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86" w:rsidRDefault="004C1786" w:rsidP="004C1786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</w:pPr>
      <w:r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  <w:t xml:space="preserve">PRL </w:t>
      </w:r>
      <w:r w:rsidR="00F11D4B"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  <w:t>2</w:t>
      </w:r>
      <w:r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  <w:t>09 – REKLAM TASARIMI</w:t>
      </w:r>
    </w:p>
    <w:p w:rsidR="004C1786" w:rsidRDefault="004C1786" w:rsidP="004C1786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</w:pPr>
      <w:r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  <w:t>Öğr. Gör. Ali Bizden</w:t>
      </w:r>
    </w:p>
    <w:p w:rsidR="004C1786" w:rsidRDefault="004C1786" w:rsidP="004C1786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</w:pPr>
    </w:p>
    <w:p w:rsidR="004C1786" w:rsidRDefault="004C1786" w:rsidP="004C1786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Style w:val="Strong"/>
          <w:rFonts w:asciiTheme="majorHAnsi" w:hAnsiTheme="majorHAnsi"/>
          <w:b w:val="0"/>
          <w:sz w:val="22"/>
          <w:szCs w:val="22"/>
          <w:bdr w:val="none" w:sz="0" w:space="0" w:color="auto" w:frame="1"/>
        </w:rPr>
      </w:pPr>
      <w:r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  <w:t>DERSİN AMAÇLARI</w:t>
      </w:r>
      <w:r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  <w:br/>
      </w:r>
      <w:r w:rsidR="00C62E79">
        <w:rPr>
          <w:rStyle w:val="Strong"/>
          <w:rFonts w:asciiTheme="majorHAnsi" w:hAnsiTheme="majorHAnsi"/>
          <w:b w:val="0"/>
          <w:sz w:val="22"/>
          <w:szCs w:val="22"/>
          <w:bdr w:val="none" w:sz="0" w:space="0" w:color="auto" w:frame="1"/>
        </w:rPr>
        <w:t xml:space="preserve">Reklam sürecini açıklar. Kültürel ve toplumsal çerçevenin reklam iletişimi ile ilişkisini gösterir. Temel kuramsal yaklaşımlar ve yaratıcı ekolleri anlatır.  </w:t>
      </w:r>
    </w:p>
    <w:p w:rsidR="00C62E79" w:rsidRPr="00C62E79" w:rsidRDefault="00C62E79" w:rsidP="004C1786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Style w:val="Strong"/>
          <w:rFonts w:asciiTheme="majorHAnsi" w:hAnsiTheme="majorHAnsi"/>
          <w:b w:val="0"/>
          <w:sz w:val="22"/>
          <w:szCs w:val="22"/>
          <w:bdr w:val="none" w:sz="0" w:space="0" w:color="auto" w:frame="1"/>
        </w:rPr>
      </w:pPr>
    </w:p>
    <w:p w:rsidR="004C1786" w:rsidRPr="004C1786" w:rsidRDefault="004C1786" w:rsidP="004C1786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Fonts w:asciiTheme="majorHAnsi" w:hAnsiTheme="majorHAnsi"/>
          <w:sz w:val="22"/>
          <w:szCs w:val="22"/>
        </w:rPr>
      </w:pPr>
      <w:r w:rsidRPr="004C1786"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  <w:t>HAFTALIK DERS İÇERİĞİ</w:t>
      </w:r>
    </w:p>
    <w:p w:rsidR="004C1786" w:rsidRPr="004C1786" w:rsidRDefault="004C1786" w:rsidP="004C1786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Fonts w:asciiTheme="majorHAnsi" w:hAnsiTheme="majorHAnsi"/>
          <w:sz w:val="22"/>
          <w:szCs w:val="22"/>
        </w:rPr>
      </w:pP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t>1. Hafta: Reklamın toplumsal, ekonomik ve kültürel boyutları      </w:t>
      </w:r>
      <w:r w:rsidRPr="004C1786">
        <w:rPr>
          <w:rFonts w:asciiTheme="majorHAnsi" w:hAnsiTheme="majorHAnsi"/>
          <w:sz w:val="22"/>
          <w:szCs w:val="22"/>
        </w:rPr>
        <w:br/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t>2. Hafta: Reklam türleri ve mecraları </w:t>
      </w:r>
      <w:r w:rsidRPr="004C1786">
        <w:rPr>
          <w:rFonts w:asciiTheme="majorHAnsi" w:hAnsiTheme="majorHAnsi"/>
          <w:sz w:val="22"/>
          <w:szCs w:val="22"/>
        </w:rPr>
        <w:br/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t>3. Hafta: Tasarım kavramı ve yaratıcı yöntemler</w:t>
      </w:r>
      <w:r w:rsidRPr="004C1786">
        <w:rPr>
          <w:rFonts w:asciiTheme="majorHAnsi" w:hAnsiTheme="majorHAnsi"/>
          <w:sz w:val="22"/>
          <w:szCs w:val="22"/>
        </w:rPr>
        <w:br/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t>4. Hafta: Temel reklam stratejileri</w:t>
      </w:r>
      <w:r w:rsidRPr="004C1786">
        <w:rPr>
          <w:rFonts w:asciiTheme="majorHAnsi" w:hAnsiTheme="majorHAnsi"/>
          <w:sz w:val="22"/>
          <w:szCs w:val="22"/>
        </w:rPr>
        <w:br/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t>5. Hafta: Ara değerlendirme </w:t>
      </w:r>
      <w:r w:rsidRPr="004C1786">
        <w:rPr>
          <w:rFonts w:asciiTheme="majorHAnsi" w:hAnsiTheme="majorHAnsi"/>
          <w:sz w:val="22"/>
          <w:szCs w:val="22"/>
        </w:rPr>
        <w:br/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t>6. Hafta: Reklamda hedef kitle </w:t>
      </w:r>
      <w:r w:rsidRPr="004C1786">
        <w:rPr>
          <w:rFonts w:asciiTheme="majorHAnsi" w:hAnsiTheme="majorHAnsi"/>
          <w:sz w:val="22"/>
          <w:szCs w:val="22"/>
        </w:rPr>
        <w:br/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t>7. Hafta: Reklam süreci </w:t>
      </w:r>
      <w:r w:rsidRPr="004C1786">
        <w:rPr>
          <w:rFonts w:asciiTheme="majorHAnsi" w:hAnsiTheme="majorHAnsi"/>
          <w:sz w:val="22"/>
          <w:szCs w:val="22"/>
        </w:rPr>
        <w:br/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t>8. Hafta: Brief okuma yöntemleri</w:t>
      </w:r>
      <w:r w:rsidRPr="004C1786">
        <w:rPr>
          <w:rFonts w:asciiTheme="majorHAnsi" w:hAnsiTheme="majorHAnsi"/>
          <w:sz w:val="22"/>
          <w:szCs w:val="22"/>
        </w:rPr>
        <w:br/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t>9. Hafta: Yaratıcı fikir ve konsept geliştirme</w:t>
      </w:r>
      <w:r w:rsidRPr="004C1786">
        <w:rPr>
          <w:rFonts w:asciiTheme="majorHAnsi" w:hAnsiTheme="majorHAnsi"/>
          <w:sz w:val="22"/>
          <w:szCs w:val="22"/>
        </w:rPr>
        <w:br/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t>10. Hafta: Temel reklam elemanları </w:t>
      </w:r>
      <w:r w:rsidRPr="004C1786">
        <w:rPr>
          <w:rFonts w:asciiTheme="majorHAnsi" w:hAnsiTheme="majorHAnsi"/>
          <w:sz w:val="22"/>
          <w:szCs w:val="22"/>
        </w:rPr>
        <w:br/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t>11. Hafta: Metin yazımı</w:t>
      </w:r>
      <w:r w:rsidRPr="004C1786">
        <w:rPr>
          <w:rFonts w:asciiTheme="majorHAnsi" w:hAnsiTheme="majorHAnsi"/>
          <w:sz w:val="22"/>
          <w:szCs w:val="22"/>
        </w:rPr>
        <w:br/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t>12. Hafta: Reklam fotoğrafı</w:t>
      </w:r>
      <w:r w:rsidRPr="004C1786">
        <w:rPr>
          <w:rFonts w:asciiTheme="majorHAnsi" w:hAnsiTheme="majorHAnsi"/>
          <w:sz w:val="22"/>
          <w:szCs w:val="22"/>
        </w:rPr>
        <w:br/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t>13. Hafta: Genel değerlendirme</w:t>
      </w:r>
    </w:p>
    <w:p w:rsidR="004C1786" w:rsidRDefault="004C1786" w:rsidP="004C1786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</w:pPr>
    </w:p>
    <w:p w:rsidR="004C1786" w:rsidRDefault="004C1786" w:rsidP="004C1786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</w:pPr>
    </w:p>
    <w:p w:rsidR="004C1786" w:rsidRPr="004C1786" w:rsidRDefault="004C1786" w:rsidP="004C1786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Fonts w:asciiTheme="majorHAnsi" w:hAnsiTheme="majorHAnsi"/>
          <w:sz w:val="22"/>
          <w:szCs w:val="22"/>
        </w:rPr>
      </w:pPr>
      <w:r w:rsidRPr="004C1786"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  <w:t>KAYNAKLAR:</w:t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br/>
        <w:t>1. Oliviero Toscani, Reklam Bize Sırıtan Bir Leştir, Milliyet Yayınları</w:t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br/>
        <w:t>2. Jacques Séguéla, Eğlenceli Şeydir ŞuReklamcılık,  Milliyet Yayınları</w:t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br/>
        <w:t>4. Luke Sullivan, Satan Reklam Yaratmak, Marka/MediaCat Yayınları</w:t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br/>
        <w:t>5. Ulufer Teker, Grafik Tasarım ve Reklam, Yorum Sanat ve Yayıncılık</w:t>
      </w:r>
      <w:r w:rsidRPr="004C1786">
        <w:rPr>
          <w:rFonts w:asciiTheme="majorHAnsi" w:hAnsiTheme="majorHAnsi"/>
          <w:sz w:val="22"/>
          <w:szCs w:val="22"/>
          <w:bdr w:val="none" w:sz="0" w:space="0" w:color="auto" w:frame="1"/>
        </w:rPr>
        <w:br/>
        <w:t>6. Gavin Ambrose / Paul Harris, Yaratıcı Tasarımın Temelleri, Literatür Yayınları</w:t>
      </w:r>
    </w:p>
    <w:p w:rsidR="00BD65BF" w:rsidRPr="004C1786" w:rsidRDefault="00BD65BF" w:rsidP="004C1786">
      <w:pPr>
        <w:rPr>
          <w:rFonts w:asciiTheme="majorHAnsi" w:hAnsiTheme="majorHAnsi"/>
        </w:rPr>
      </w:pPr>
    </w:p>
    <w:sectPr w:rsidR="00BD65BF" w:rsidRPr="004C1786" w:rsidSect="00BD6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1786"/>
    <w:rsid w:val="004C1786"/>
    <w:rsid w:val="00BD65BF"/>
    <w:rsid w:val="00C62E79"/>
    <w:rsid w:val="00F1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17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Company>lite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2015-11-20T08:47:00Z</dcterms:created>
  <dcterms:modified xsi:type="dcterms:W3CDTF">2015-11-20T08:52:00Z</dcterms:modified>
</cp:coreProperties>
</file>